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A7" w:rsidRDefault="00C642A7" w:rsidP="00C642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42A7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Pr="00C642A7">
        <w:rPr>
          <w:rFonts w:ascii="Times New Roman" w:hAnsi="Times New Roman" w:cs="Times New Roman"/>
          <w:b/>
          <w:sz w:val="24"/>
          <w:szCs w:val="24"/>
        </w:rPr>
        <w:t>Активные методы обучения на уроках как фактор успешной реализации ФГО</w:t>
      </w:r>
      <w:r w:rsidRPr="00C642A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bookmarkEnd w:id="0"/>
      <w:r w:rsidRPr="00C642A7">
        <w:rPr>
          <w:rFonts w:ascii="Times New Roman" w:hAnsi="Times New Roman" w:cs="Times New Roman"/>
          <w:b/>
          <w:sz w:val="24"/>
          <w:szCs w:val="24"/>
        </w:rPr>
        <w:t>»</w:t>
      </w:r>
    </w:p>
    <w:p w:rsidR="00C642A7" w:rsidRPr="00C642A7" w:rsidRDefault="00C642A7" w:rsidP="00C642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42A7" w:rsidRDefault="00C642A7" w:rsidP="00C642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83D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В последнее время российская система образования претерпевает постоянные изменения. Модернизация процесса обучения неуклонно приводит каждого педагога к пониманию того, что необходимо искать такие педагогические технологии, которые бы смогли заинтересовать обучающихся и мотивировать их на изучение предмета.</w:t>
      </w:r>
      <w:r w:rsidRPr="00C642A7">
        <w:rPr>
          <w:rFonts w:ascii="Times New Roman" w:hAnsi="Times New Roman" w:cs="Times New Roman"/>
          <w:sz w:val="24"/>
          <w:szCs w:val="24"/>
        </w:rPr>
        <w:br/>
        <w:t> </w:t>
      </w:r>
      <w:r w:rsidRPr="00C642A7">
        <w:rPr>
          <w:rFonts w:ascii="Times New Roman" w:hAnsi="Times New Roman" w:cs="Times New Roman"/>
          <w:sz w:val="24"/>
          <w:szCs w:val="24"/>
        </w:rPr>
        <w:br/>
        <w:t>Как сделать так, чтобы наши ученики не из-под палки, а играя, самостоятельно могли открывать новые знания, оценивать свой труд и, в конечном итоге, показывать  высокие результаты по предмету?</w:t>
      </w:r>
    </w:p>
    <w:p w:rsidR="002B135A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Проблема активности личности в обучении как ведущий фактор достижения целей обучения, общего развития личности требует принципиального осмысления важнейших элементов обучения (содержания, форм, методов) и утверждает в мысли, что стратегическим направлением активизации обучения является не увеличение объема передаваемой информации, не усиление и увеличение числа контрольных мероприятий, а создание дидактических и психологических ус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ловий осмысленности учения, включения в него учащегося на уровне не только интеллектуальной, но личностной и социальной активности.</w:t>
      </w:r>
    </w:p>
    <w:p w:rsidR="002B135A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Уровень проявления активности личности в обучении обусловливается основной его логикой, а также уровнем развития учебной мотивации, определяющей во многом не только уровень познавательной активности человека, но и своеобразие его личности.</w:t>
      </w:r>
    </w:p>
    <w:p w:rsidR="002B135A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Выделяют 3 уровня активности: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Активность воспроизведения — характеризуется стремлением обучаемого понять, запомнить, воспроизвести знания, овладеть способами применения по образцу.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Активность интерпретации — связана со стремлением обучаемого постичь смысл изучаемого, установить связи, овладеть способами применения знаний в измененных условиях.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Творческая активность — предполагает устремленность обучаемого к теоретическому осмыслению знаний, самостоятельный поиск решения проблем, интенсивное проявление познавательных интересов.</w:t>
      </w:r>
    </w:p>
    <w:p w:rsidR="002B135A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Теоретический анализ указанной проблемы, передовой педагогический опыт убеждают, что наиболее конструктивным решением является создание таких психолого-</w:t>
      </w:r>
      <w:r w:rsidRPr="00C642A7">
        <w:rPr>
          <w:rFonts w:ascii="Times New Roman" w:hAnsi="Times New Roman" w:cs="Times New Roman"/>
          <w:sz w:val="24"/>
          <w:szCs w:val="24"/>
        </w:rPr>
        <w:lastRenderedPageBreak/>
        <w:t>педагогических условий в обучении, в которых обучаемый может занять активную личностную позицию, в наиболее полной мере выразить себя как субъект учебной деятельности, свое индивидуальное «Я». Все сказанное выше выводит на понятие «активное обучение».</w:t>
      </w:r>
    </w:p>
    <w:p w:rsid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35A" w:rsidRP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2B135A" w:rsidRPr="00C642A7">
        <w:rPr>
          <w:rFonts w:ascii="Times New Roman" w:hAnsi="Times New Roman" w:cs="Times New Roman"/>
          <w:sz w:val="24"/>
          <w:szCs w:val="24"/>
        </w:rPr>
        <w:t xml:space="preserve"> Новик выделяет следующие отличительные особенности активного обучения: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  <w:t>• принудительная активизация мышления, когда обучаемый вынужден быть активным независимо от его желания;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  <w:t>• достаточно длительное время вовлечения обучаемых в учебный процесс, поскольку их активность должна быть не кратковременной и эпизодической, а в значительной степени устойчивой и длительной (т.е. в течение всего занятия);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  <w:t>• самостоятельная творческая выработка решений, повышенная степень мотивации и эмоциональности обучаемых.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  <w:t>Постоянное взаимодействие обучаемых и преподавателя с помощью прямых и обратных связей.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b/>
          <w:sz w:val="24"/>
          <w:szCs w:val="24"/>
        </w:rPr>
        <w:t>Активные методы обучения</w:t>
      </w:r>
      <w:r w:rsidR="002B135A" w:rsidRPr="00C642A7">
        <w:rPr>
          <w:rFonts w:ascii="Times New Roman" w:hAnsi="Times New Roman" w:cs="Times New Roman"/>
          <w:sz w:val="24"/>
          <w:szCs w:val="24"/>
        </w:rPr>
        <w:t xml:space="preserve"> — это методы, которые побуждают учащихся к активной мыслительной и практической деятельности в процессе овладения учебным материалом. Активное обучение предполагает использование такой системы методов, которая направлена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  <w:r w:rsidR="002B135A" w:rsidRPr="00C642A7">
        <w:rPr>
          <w:rFonts w:ascii="Times New Roman" w:hAnsi="Times New Roman" w:cs="Times New Roman"/>
          <w:sz w:val="24"/>
          <w:szCs w:val="24"/>
        </w:rPr>
        <w:br/>
      </w:r>
      <w:r w:rsidR="002B135A" w:rsidRPr="00C642A7">
        <w:rPr>
          <w:rFonts w:ascii="Times New Roman" w:hAnsi="Times New Roman" w:cs="Times New Roman"/>
          <w:sz w:val="24"/>
          <w:szCs w:val="24"/>
        </w:rPr>
        <w:br/>
        <w:t>Особенности активных методов обучения состоят в том, что в их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2B135A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 xml:space="preserve">Появление и развитие активных методов обусловлено тем, что перед обучением встали новые задачи: не только дать учащимся знания, но и обеспечить формирование и развитие познавательных интересов и способностей, творческого мышления, умений и навыков самостоятельного умственного труда. Возникновение новых задач обусловлено бурным развитием информации. Если раньше знания, полученные в школе, техникуме, вузе, могли </w:t>
      </w:r>
      <w:r w:rsidRPr="00C642A7">
        <w:rPr>
          <w:rFonts w:ascii="Times New Roman" w:hAnsi="Times New Roman" w:cs="Times New Roman"/>
          <w:sz w:val="24"/>
          <w:szCs w:val="24"/>
        </w:rPr>
        <w:lastRenderedPageBreak/>
        <w:t>служить человеку долго, иногда в течение всей его трудовой жизни, то в век информационного бума их необходимо постоянно обновлять, что может быть достигнуто главным образом путем самообразования, а это требует от человека познавательной активности и самостоятельности.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Познавательная активность означает интеллектуально-эмоциональный отклик на процесс познания, стремление учащегося к учению, к выполнению индивидуальных и общих заданий, интерес к деятельности преподавателя и других учащихся.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Под познавательной самостоятельностью принято понимать стремление и умение самостоятельно мыслить, способность ориентироваться в новой ситуации, находить свой подход к решению задачи, желание не только понять усваиваемую учебную информацию, но и способы добывания знаний; критический подход к суждениям других, независимость собственных суждений.</w:t>
      </w:r>
    </w:p>
    <w:p w:rsidR="00C642A7" w:rsidRP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35A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b/>
          <w:bCs/>
          <w:sz w:val="24"/>
          <w:szCs w:val="24"/>
        </w:rPr>
        <w:t>Характеристика основных активных методов обучения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Проблемное обучение</w:t>
      </w:r>
      <w:r w:rsidRPr="00C642A7">
        <w:rPr>
          <w:rFonts w:ascii="Times New Roman" w:hAnsi="Times New Roman" w:cs="Times New Roman"/>
          <w:sz w:val="24"/>
          <w:szCs w:val="24"/>
        </w:rPr>
        <w:t xml:space="preserve"> — такая форма, в которой процесс познания учащихся приближается к поисковой, исследовательской деятельности. Успешность проблемного обучения обеспечивается совместными усилиями преподавателя и обучаемых. Основная задача педагога — не столько передать информацию, сколь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ко приобщить слушателей к объективным противоречиям развития научного знания и способам их разрешения. В сотрудничестве с преподавателем учащиеся «открывают» для себя новые знания, постигают теоретические особенности отдельной науки.</w:t>
      </w:r>
    </w:p>
    <w:p w:rsidR="002B135A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Логика проблемного обучения принципиально отлична от логики информационного обучения. Если в информационном обучении содержание вно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сится как известный, подлежащий лишь запоминанию материал, то при проблемном обучении новое знание вводится как неизвестное для учащихся. Функция учащихся — не просто переработать информацию, а активно включиться в открытие неизвестного для себя знания.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Основной дидактический прием «включения» мышления учащихся при проблемном обучении — создание проблемной ситуации, имеющей форму познавательной задачи, фиксирующей некоторое противоречие в ее условиях и завершающейся вопросом (вопросами), который это противоречие объективирует. Неизвестным является ответ на вопрос, разрешающий противоречие.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lastRenderedPageBreak/>
        <w:br/>
        <w:t>Познавательные задачи должны быть доступны по своей трудности для учащихся, они должны учитывать познавательные возможности обучаемых, лежать в русле изучаемого предмета и быть значимы для усвоения нового материала.</w:t>
      </w:r>
    </w:p>
    <w:p w:rsidR="002B135A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С помощью соответствующих методических приемов (постановка проблемных и информационных вопросов, выдвижение гипотез, их подтверждение или опровержение, анализ ситуации и др.) педагог побуждает учащихся к совместному размышлению, поиску неизвестного знания. Важнейшая роль в проблемном обучении принадлежит общению диалогического типа.</w:t>
      </w:r>
    </w:p>
    <w:p w:rsid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35A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При проблемном обучении базовыми являются сле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дующие два важнейших элемента: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система познавательных задач, отражающих основное содержание темы;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общение диалогического типа, предметом которого является вводимый учителем материал.</w:t>
      </w:r>
    </w:p>
    <w:p w:rsid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35A" w:rsidRPr="00C642A7" w:rsidRDefault="002B135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b/>
          <w:sz w:val="24"/>
          <w:szCs w:val="24"/>
          <w:u w:val="single"/>
        </w:rPr>
        <w:t>Разыгрывание ролей</w:t>
      </w:r>
      <w:r w:rsidRPr="00C642A7">
        <w:rPr>
          <w:rFonts w:ascii="Times New Roman" w:hAnsi="Times New Roman" w:cs="Times New Roman"/>
          <w:sz w:val="24"/>
          <w:szCs w:val="24"/>
        </w:rPr>
        <w:t xml:space="preserve"> — игровой метод активного обучения, ха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рактеризующийся следующими основными признаками: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наличие задачи и проблемы и распределение ролей между уча</w:t>
      </w:r>
      <w:r w:rsidRPr="00C642A7">
        <w:rPr>
          <w:rFonts w:ascii="Times New Roman" w:hAnsi="Times New Roman" w:cs="Times New Roman"/>
          <w:sz w:val="24"/>
          <w:szCs w:val="24"/>
        </w:rPr>
        <w:softHyphen/>
        <w:t>стниками их решения. Например, с помощью метода разыгрывания ролей может быть имитировано производственное совещание;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взаимодействие участников игрового занятия, обычно посредством проведения дискуссии. Каждый из участников может в процессе обсуждения соглашаться или не соглашаться с мнением других участников;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ввод педагогом в процессе занятия корректирующих условий. Так, учитель может прервать обсуждение и сообщить некоторые новые сведения, которые нужно учесть при решении поставленной задачи, направить обсуждение в другое русло, и т.д.;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оценка результатов обсуждения и подведение итогов учителем.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 xml:space="preserve">Метод разыгрывания ролей наиболее эффективен при решении таких отдельных, </w:t>
      </w:r>
      <w:r w:rsidRPr="00C642A7">
        <w:rPr>
          <w:rFonts w:ascii="Times New Roman" w:hAnsi="Times New Roman" w:cs="Times New Roman"/>
          <w:sz w:val="24"/>
          <w:szCs w:val="24"/>
        </w:rPr>
        <w:lastRenderedPageBreak/>
        <w:t>достаточно сложных управленческих и экономических задач, оптимальное решение которых не может быть достигнуто формализованными методами. Решение подобной задачи является результатом компромисса между несколькими участниками, интересы которых не идентичны.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Разыгрывание ролей требует для разработки и внедрения значительно меньших затрат времени и средств, чем деловые игры. При этом оно является весьма эффективным методом решения определенных организационных, плановых и других задач.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Ориентировочно метод разыгрывания ролей требует для проведения от 30 до 35 минут.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Игровое производственное проектирование — активный метод обучения, характеризующийся следующими отличительными признаками: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наличие исследовательской, методической проблемы или задачи, которую сообщает обучаемым преподаватель;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разделение участников на небольшие соревнующиеся группы (группу может представлять один учащийся) и разработка ими вариантов решения поставленной проблемы (задачи).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проведение заключительного заседания научно-технического совета (или другого сходного с ним органа), на котором с применением метода разыгрывания ролей группы публично защищают разработанные варианты решений (с их предварительным рецензированием).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Метод игрового производственного проектирования значительно активизирует изучение учебных дисциплин, делает его более результативным вследствие развития навыков проектно-конструкторской деятельности обучаемого. В дальнейшем это позволит ему более эффективно решать сложные методические проблемы.</w:t>
      </w:r>
    </w:p>
    <w:p w:rsid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634" w:rsidRPr="00C642A7" w:rsidRDefault="00502634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Мозговой штурм (мозговая атака) </w:t>
      </w:r>
      <w:r w:rsidRPr="00C642A7">
        <w:rPr>
          <w:rFonts w:ascii="Times New Roman" w:hAnsi="Times New Roman" w:cs="Times New Roman"/>
          <w:sz w:val="24"/>
          <w:szCs w:val="24"/>
        </w:rPr>
        <w:t>- широко применяемый способ продуцирования новых идей для решения научных и практических проблем. Его цель — организация коллективной мыслительной деятельности по поиску нетрадиционных путей решения проблем.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lastRenderedPageBreak/>
        <w:br/>
        <w:t>Использование метода мозгового штурма в учебном процессе позволяет решить следующие задачи: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творческое усвоение школьниками учебного материала;</w:t>
      </w:r>
      <w:r w:rsidRPr="00C642A7">
        <w:rPr>
          <w:rFonts w:ascii="Times New Roman" w:hAnsi="Times New Roman" w:cs="Times New Roman"/>
          <w:sz w:val="24"/>
          <w:szCs w:val="24"/>
        </w:rPr>
        <w:br/>
        <w:t>• связь теоретических знаний с практикой;</w:t>
      </w:r>
      <w:r w:rsidRPr="00C642A7">
        <w:rPr>
          <w:rFonts w:ascii="Times New Roman" w:hAnsi="Times New Roman" w:cs="Times New Roman"/>
          <w:sz w:val="24"/>
          <w:szCs w:val="24"/>
        </w:rPr>
        <w:br/>
        <w:t>• активизация учебно-познавательной деятельности обучаемых;</w:t>
      </w:r>
      <w:r w:rsidRPr="00C642A7">
        <w:rPr>
          <w:rFonts w:ascii="Times New Roman" w:hAnsi="Times New Roman" w:cs="Times New Roman"/>
          <w:sz w:val="24"/>
          <w:szCs w:val="24"/>
        </w:rPr>
        <w:br/>
        <w:t>• формирование способности концентрировать внимание и мыслительные усилия на решении актуальной задачи;</w:t>
      </w:r>
      <w:r w:rsidRPr="00C642A7">
        <w:rPr>
          <w:rFonts w:ascii="Times New Roman" w:hAnsi="Times New Roman" w:cs="Times New Roman"/>
          <w:sz w:val="24"/>
          <w:szCs w:val="24"/>
        </w:rPr>
        <w:br/>
        <w:t>• формирование опыта коллективной мыслительной деятельности. Проблема, формулируемая на занятии по методике мозгового штурма, должна иметь теоретическую или практическую актуальность и вызывать активный интерес школьников. Общим требованием, которое необходимо учитывать при выборе проблемы для мозгового штурма — возможность многих неоднозначных вариантов решения проблемы, которая выдвигается перед учащимися как учебная задача.</w:t>
      </w:r>
    </w:p>
    <w:p w:rsid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634" w:rsidRPr="00C642A7" w:rsidRDefault="00502634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Подготовка к мозговому штурму включает следующие шаги: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• определение цели занятия, конкретизация учебной задачи;</w:t>
      </w:r>
      <w:r w:rsidRPr="00C642A7">
        <w:rPr>
          <w:rFonts w:ascii="Times New Roman" w:hAnsi="Times New Roman" w:cs="Times New Roman"/>
          <w:sz w:val="24"/>
          <w:szCs w:val="24"/>
        </w:rPr>
        <w:br/>
        <w:t>• планирование общего хода занятия, определение времени каждого этапа занятия;</w:t>
      </w:r>
      <w:r w:rsidRPr="00C642A7">
        <w:rPr>
          <w:rFonts w:ascii="Times New Roman" w:hAnsi="Times New Roman" w:cs="Times New Roman"/>
          <w:sz w:val="24"/>
          <w:szCs w:val="24"/>
        </w:rPr>
        <w:br/>
        <w:t>• подбор вопросов для разминки;</w:t>
      </w:r>
      <w:r w:rsidRPr="00C642A7">
        <w:rPr>
          <w:rFonts w:ascii="Times New Roman" w:hAnsi="Times New Roman" w:cs="Times New Roman"/>
          <w:sz w:val="24"/>
          <w:szCs w:val="24"/>
        </w:rPr>
        <w:br/>
        <w:t>• разработка критериев для оценки поступивших предложений и идей, что позволит целенаправленно и содержательно провести анализ и обобщение итогов занятия.</w:t>
      </w:r>
    </w:p>
    <w:p w:rsid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634" w:rsidRPr="00C642A7" w:rsidRDefault="00502634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b/>
          <w:bCs/>
          <w:sz w:val="24"/>
          <w:szCs w:val="24"/>
          <w:u w:val="single"/>
        </w:rPr>
        <w:t>Деловая игра — метод имитации ситуаций</w:t>
      </w:r>
      <w:r w:rsidRPr="00C642A7">
        <w:rPr>
          <w:rFonts w:ascii="Times New Roman" w:hAnsi="Times New Roman" w:cs="Times New Roman"/>
          <w:sz w:val="24"/>
          <w:szCs w:val="24"/>
        </w:rPr>
        <w:t>, моделирующих профессиональную или иную деятельность путем игры, по заданным правилам.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 xml:space="preserve">К деловым играм нельзя относить все появляющиеся новые приемы и методы обучения и любую учебную игру, как это иногда делается как в педагогической практике, так и в отдельных выступлениях в печати. Поэтому такие формы проведения уроков, как урок-концерт, урок-экзамен и т.н.; урок-соревнование, урок-викторина, имитация познавательно-развлекательных телепередач на уроках, не относятся не только к деловой игре, но и к технологии активного обучения, да и вообще к новым формам и методам. Эти методы и приемы активизации познавательной деятельности учащихся, оживление учебного процесса с помощью всевозможных игровых ситуаций не отвечают тем </w:t>
      </w:r>
      <w:r w:rsidRPr="00C642A7">
        <w:rPr>
          <w:rFonts w:ascii="Times New Roman" w:hAnsi="Times New Roman" w:cs="Times New Roman"/>
          <w:sz w:val="24"/>
          <w:szCs w:val="24"/>
        </w:rPr>
        <w:lastRenderedPageBreak/>
        <w:t>особенностям и условиям организации, которые определяют технологию активного обучения. В викторине, соревновании ученик может принимать участие, может и не принимать, но останется пассивным участником-зрителем. Попытки заставить его приведут к потере игрового момента и положительной настроенности на деятельность. В технологии активного обучения «вынужденная активность» участников обусловлена условиями и правилами, при которых ученик или активно участвует, напряженно думает, или вообще выбывает из процесса.</w:t>
      </w:r>
      <w:r w:rsidRPr="00C642A7">
        <w:rPr>
          <w:rFonts w:ascii="Times New Roman" w:hAnsi="Times New Roman" w:cs="Times New Roman"/>
          <w:sz w:val="24"/>
          <w:szCs w:val="24"/>
        </w:rPr>
        <w:br/>
      </w:r>
      <w:r w:rsidRPr="00C642A7">
        <w:rPr>
          <w:rFonts w:ascii="Times New Roman" w:hAnsi="Times New Roman" w:cs="Times New Roman"/>
          <w:sz w:val="24"/>
          <w:szCs w:val="24"/>
        </w:rPr>
        <w:br/>
        <w:t>Правила деловой игры определяются выбранной деятельностью. Одним из ее вариантов являются ролевые игры. Когда дети играют в «дочки-матери», они точно имитируют все входящие в игру роли и не могут от них отступать: так папы не делают, детям так вести себя нельзя, мама должна... и т.д. Возможно использование деловой игры в учебном процессе. Например, исходя из современных рыночных условий жизни, на занятиях по основам экономических знаний можно провести деловую игру «Банк», в которой в процессе проигрывания ситуаций работы банка лучше понимается и осваивается сложная для заучивания терминология, что она обозначает, сам характер деятельности банка, его место и значение в рыночных отношениях. Такая игра может быть организована и на этапе первичного закрепления материала, и как обобщение, и как определенная форма контроля. В данном случае речь идет о самом стандартном варианте деловой игры. Такие варианты, как организационно-Деловые и организационно-мыслительные игры и аналогичные им, требуют очень серьезной специальной подготовки их организаторов.</w:t>
      </w:r>
    </w:p>
    <w:p w:rsid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2634" w:rsidRPr="00C642A7" w:rsidRDefault="007A0F60" w:rsidP="003D5F6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2A7">
        <w:rPr>
          <w:rFonts w:ascii="Times New Roman" w:hAnsi="Times New Roman" w:cs="Times New Roman"/>
          <w:b/>
          <w:sz w:val="24"/>
          <w:szCs w:val="24"/>
          <w:u w:val="single"/>
        </w:rPr>
        <w:t>Метод проектов</w:t>
      </w:r>
    </w:p>
    <w:p w:rsidR="007A0F60" w:rsidRPr="00C642A7" w:rsidRDefault="007A0F60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>Суть метода проекта –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знания, развитие рефлекторного (критического) мышления. Проблема устанавливает цель мысли, а цель контролирует процесс мышления.</w:t>
      </w:r>
    </w:p>
    <w:p w:rsidR="007A0F60" w:rsidRPr="00C642A7" w:rsidRDefault="007A0F60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 xml:space="preserve">Метод проектов всегда предполагает, во-первых, решение какой </w:t>
      </w:r>
      <w:r w:rsidR="00966DFE" w:rsidRPr="00C642A7">
        <w:rPr>
          <w:rFonts w:ascii="Times New Roman" w:hAnsi="Times New Roman" w:cs="Times New Roman"/>
          <w:sz w:val="24"/>
          <w:szCs w:val="24"/>
        </w:rPr>
        <w:t>-то проблемы, и, во-вторых, направлен на получение результата. Метод проектов представляет собой совокупность исследовательских, поисковых, проблемных и творческих методов. Популярность метода проектов обеспечивается возможностью сочетания в нем теоретических знаний и их практическое применение для решения конкретных проблем.</w:t>
      </w:r>
    </w:p>
    <w:p w:rsidR="00966DFE" w:rsidRPr="00C642A7" w:rsidRDefault="00966DFE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A7">
        <w:rPr>
          <w:rFonts w:ascii="Times New Roman" w:hAnsi="Times New Roman" w:cs="Times New Roman"/>
          <w:sz w:val="24"/>
          <w:szCs w:val="24"/>
        </w:rPr>
        <w:t xml:space="preserve">Реализация метода проектов и исследовательского метода на практике ведет к изменению </w:t>
      </w:r>
      <w:r w:rsidR="001C1A4A" w:rsidRPr="00C642A7">
        <w:rPr>
          <w:rFonts w:ascii="Times New Roman" w:hAnsi="Times New Roman" w:cs="Times New Roman"/>
          <w:sz w:val="24"/>
          <w:szCs w:val="24"/>
        </w:rPr>
        <w:t xml:space="preserve">позиции учителя. Из носителя готовых знаний он превращается в организатора </w:t>
      </w:r>
      <w:r w:rsidR="001C1A4A" w:rsidRPr="00C642A7">
        <w:rPr>
          <w:rFonts w:ascii="Times New Roman" w:hAnsi="Times New Roman" w:cs="Times New Roman"/>
          <w:sz w:val="24"/>
          <w:szCs w:val="24"/>
        </w:rPr>
        <w:lastRenderedPageBreak/>
        <w:t>познавательной, исследовательской деятельности своих учащихся. Изменяется и психологический климат в классе, так как учителю приходится переориентировать свою учебно-воспитательную работу и работу учащихся на разнообразные виды самостоятельной деятельности учащихся, на приоритет деятельности исследовательского, поискового, творческого характера. Самое сложное для учителя в ходе проектирования – это роль независимого консультанта.</w:t>
      </w:r>
    </w:p>
    <w:p w:rsidR="00C642A7" w:rsidRDefault="00C642A7" w:rsidP="003D5F6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A4A" w:rsidRPr="00D52EBD" w:rsidRDefault="001C1A4A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7F0" w:rsidRPr="00D52EBD" w:rsidRDefault="00BB27F0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7F0" w:rsidRPr="00C642A7" w:rsidRDefault="00BB27F0" w:rsidP="003D5F6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27F0" w:rsidRPr="00C642A7" w:rsidSect="0048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35A"/>
    <w:rsid w:val="001C1A4A"/>
    <w:rsid w:val="002B135A"/>
    <w:rsid w:val="003D5F6C"/>
    <w:rsid w:val="003E5098"/>
    <w:rsid w:val="0048061D"/>
    <w:rsid w:val="00502634"/>
    <w:rsid w:val="007A0F60"/>
    <w:rsid w:val="00966DFE"/>
    <w:rsid w:val="00BB27F0"/>
    <w:rsid w:val="00C642A7"/>
    <w:rsid w:val="00CB7EDB"/>
    <w:rsid w:val="00D52EBD"/>
    <w:rsid w:val="00D6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C1421-CDFD-4512-B45F-8979F131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9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6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0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3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28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09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09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48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69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23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8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02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24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7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35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80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90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15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72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39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66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4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6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02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8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4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7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30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19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57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729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7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6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44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98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22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97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9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83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93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74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3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7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34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63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2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36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17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Матвей</cp:lastModifiedBy>
  <cp:revision>2</cp:revision>
  <cp:lastPrinted>2014-12-27T19:05:00Z</cp:lastPrinted>
  <dcterms:created xsi:type="dcterms:W3CDTF">2022-10-24T19:41:00Z</dcterms:created>
  <dcterms:modified xsi:type="dcterms:W3CDTF">2022-10-24T19:41:00Z</dcterms:modified>
</cp:coreProperties>
</file>